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6F37E" w14:textId="77777777" w:rsidR="00FE2B99" w:rsidRDefault="00FE2B99">
      <w:pPr>
        <w:spacing w:line="240" w:lineRule="auto"/>
        <w:jc w:val="center"/>
      </w:pPr>
    </w:p>
    <w:p w14:paraId="77B8339D" w14:textId="77777777" w:rsidR="00FE2B99" w:rsidRDefault="000000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MATERIAL SAFETY DATA SHEET</w:t>
      </w:r>
    </w:p>
    <w:p w14:paraId="5966759D" w14:textId="77777777" w:rsidR="00651AD7" w:rsidRDefault="00651AD7" w:rsidP="00651A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Cosmetic By Banou LLC</w:t>
      </w:r>
    </w:p>
    <w:p w14:paraId="4ABAEB17" w14:textId="77777777" w:rsidR="00651AD7" w:rsidRDefault="00651AD7" w:rsidP="00651A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8681 Willshire Blvd, </w:t>
      </w:r>
    </w:p>
    <w:p w14:paraId="7FD9BE86" w14:textId="77777777" w:rsidR="00651AD7" w:rsidRDefault="00651AD7" w:rsidP="00651A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Beverly Hills, CA 90211</w:t>
      </w:r>
    </w:p>
    <w:p w14:paraId="2137693D" w14:textId="77777777" w:rsidR="00FE2B99" w:rsidRDefault="00FE2B99">
      <w:pPr>
        <w:spacing w:line="240" w:lineRule="auto"/>
        <w:rPr>
          <w:sz w:val="24"/>
          <w:szCs w:val="24"/>
        </w:rPr>
      </w:pPr>
    </w:p>
    <w:tbl>
      <w:tblPr>
        <w:tblStyle w:val="a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FE2B99" w14:paraId="061892F7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D0A7F" w14:textId="77777777" w:rsidR="00FE2B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IDENTIFICATION</w:t>
            </w:r>
          </w:p>
        </w:tc>
      </w:tr>
    </w:tbl>
    <w:p w14:paraId="77CAC5A0" w14:textId="77777777" w:rsidR="00FE2B9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Common Name: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Chocolate Pigment</w:t>
      </w:r>
    </w:p>
    <w:p w14:paraId="390C784C" w14:textId="77777777" w:rsidR="00FE2B9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CAS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1309-37-1</w:t>
      </w:r>
    </w:p>
    <w:p w14:paraId="2E6FC81D" w14:textId="77777777" w:rsidR="00FE2B9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Chemical Name or Trade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 Pigment Chocolate</w:t>
      </w:r>
    </w:p>
    <w:p w14:paraId="115CC579" w14:textId="77777777" w:rsidR="00FE2B9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 77491, CI 77499, CI 77492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F106AA1" w14:textId="77777777" w:rsidR="00FE2B9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Product Class: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Viscous thick liquid</w:t>
      </w:r>
    </w:p>
    <w:p w14:paraId="23D77AC1" w14:textId="77777777" w:rsidR="00FE2B9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Molecular formula: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Fe2O3, Fe3O4</w:t>
      </w:r>
    </w:p>
    <w:tbl>
      <w:tblPr>
        <w:tblStyle w:val="a0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FE2B99" w14:paraId="6BB47F1F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D16E8" w14:textId="77777777" w:rsidR="00FE2B99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PHYSICAL &amp; CHEMICAL CHARACTERISTICS</w:t>
            </w:r>
          </w:p>
        </w:tc>
      </w:tr>
    </w:tbl>
    <w:p w14:paraId="067DB4FD" w14:textId="77777777" w:rsidR="00FE2B9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Specific Gravity </w:t>
      </w:r>
      <w:proofErr w:type="gramStart"/>
      <w:r>
        <w:rPr>
          <w:sz w:val="24"/>
          <w:szCs w:val="24"/>
        </w:rPr>
        <w:t>( H2O</w:t>
      </w:r>
      <w:proofErr w:type="gramEnd"/>
      <w:r>
        <w:rPr>
          <w:sz w:val="24"/>
          <w:szCs w:val="24"/>
        </w:rPr>
        <w:t>=1 )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Typical 1.75-1.85</w:t>
      </w:r>
    </w:p>
    <w:p w14:paraId="1F94F09B" w14:textId="77777777" w:rsidR="00FE2B9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Vapor Density </w:t>
      </w:r>
      <w:proofErr w:type="gramStart"/>
      <w:r>
        <w:rPr>
          <w:sz w:val="24"/>
          <w:szCs w:val="24"/>
        </w:rPr>
        <w:t>( Air</w:t>
      </w:r>
      <w:proofErr w:type="gramEnd"/>
      <w:r>
        <w:rPr>
          <w:sz w:val="24"/>
          <w:szCs w:val="24"/>
        </w:rPr>
        <w:t>=1 )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2FDF219B" w14:textId="77777777" w:rsidR="00FE2B9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Solubility in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Insoluble, but miscible with water </w:t>
      </w:r>
    </w:p>
    <w:p w14:paraId="1E191319" w14:textId="77777777" w:rsidR="00FE2B9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Reactivity in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Unknown</w:t>
      </w:r>
    </w:p>
    <w:p w14:paraId="42FE6D1D" w14:textId="77777777" w:rsidR="00FE2B9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Appearance and odor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Chocolate viscous liquid</w:t>
      </w:r>
    </w:p>
    <w:p w14:paraId="35ACD2DE" w14:textId="77777777" w:rsidR="00FE2B9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Flash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4222669D" w14:textId="77777777" w:rsidR="00FE2B9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Extinguish Media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Waterfog</w:t>
      </w:r>
      <w:proofErr w:type="spellEnd"/>
      <w:r>
        <w:rPr>
          <w:sz w:val="24"/>
          <w:szCs w:val="24"/>
        </w:rPr>
        <w:t>, carbon dioxide, dry chemical</w:t>
      </w:r>
    </w:p>
    <w:p w14:paraId="3CC77851" w14:textId="77777777" w:rsidR="00FE2B9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Special Fire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None</w:t>
      </w:r>
      <w:r>
        <w:rPr>
          <w:sz w:val="24"/>
          <w:szCs w:val="24"/>
        </w:rPr>
        <w:tab/>
      </w:r>
    </w:p>
    <w:tbl>
      <w:tblPr>
        <w:tblStyle w:val="a1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FE2B99" w14:paraId="2B0E18F9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F88C0" w14:textId="77777777" w:rsidR="00FE2B99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PHYSICAL HAZARDS</w:t>
            </w:r>
          </w:p>
        </w:tc>
      </w:tr>
    </w:tbl>
    <w:p w14:paraId="56E0DF86" w14:textId="77777777" w:rsidR="00FE2B9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Stability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Stable</w:t>
      </w:r>
    </w:p>
    <w:p w14:paraId="0BEBF412" w14:textId="77777777" w:rsidR="00FE2B9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Conditions to avoid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Strong acid or strong alkaline</w:t>
      </w:r>
    </w:p>
    <w:p w14:paraId="75FF0897" w14:textId="77777777" w:rsidR="00FE2B9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Incompatibility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Unknown</w:t>
      </w:r>
    </w:p>
    <w:p w14:paraId="53F96F95" w14:textId="77777777" w:rsidR="00FE2B9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Hazardous decomposition products</w:t>
      </w:r>
      <w:r>
        <w:rPr>
          <w:sz w:val="24"/>
          <w:szCs w:val="24"/>
        </w:rPr>
        <w:tab/>
        <w:t>Unknown</w:t>
      </w:r>
    </w:p>
    <w:p w14:paraId="233A822B" w14:textId="77777777" w:rsidR="00FE2B9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Polymerization: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 not occur</w:t>
      </w:r>
    </w:p>
    <w:tbl>
      <w:tblPr>
        <w:tblStyle w:val="a2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FE2B99" w14:paraId="256985D8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079B3" w14:textId="77777777" w:rsidR="00FE2B99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HEALTH HAZARDS</w:t>
            </w:r>
          </w:p>
        </w:tc>
      </w:tr>
    </w:tbl>
    <w:p w14:paraId="5C4083B0" w14:textId="77777777" w:rsidR="00FE2B9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Sign and Symptoms of Exposure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3208D712" w14:textId="77777777" w:rsidR="00FE2B9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Inhalation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Remove patient to fresh air for treatment </w:t>
      </w:r>
      <w:r>
        <w:rPr>
          <w:sz w:val="24"/>
          <w:szCs w:val="24"/>
        </w:rPr>
        <w:tab/>
      </w:r>
    </w:p>
    <w:p w14:paraId="182FA91B" w14:textId="77777777" w:rsidR="00FE2B9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Flush eyes with plenty of water. If irritation exist, obtain </w:t>
      </w:r>
    </w:p>
    <w:p w14:paraId="777722EF" w14:textId="77777777" w:rsidR="00FE2B99" w:rsidRDefault="00000000">
      <w:pPr>
        <w:spacing w:line="240" w:lineRule="auto"/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medical attention</w:t>
      </w:r>
    </w:p>
    <w:p w14:paraId="30841885" w14:textId="77777777" w:rsidR="00FE2B99" w:rsidRDefault="00000000">
      <w:pPr>
        <w:rPr>
          <w:sz w:val="24"/>
          <w:szCs w:val="24"/>
        </w:rPr>
      </w:pPr>
      <w:r>
        <w:rPr>
          <w:sz w:val="24"/>
          <w:szCs w:val="24"/>
        </w:rPr>
        <w:t>Skin: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Remove by wiping, wash skin with soap and water</w:t>
      </w:r>
    </w:p>
    <w:p w14:paraId="56AD7D28" w14:textId="77777777" w:rsidR="00FE2B99" w:rsidRDefault="00000000">
      <w:pPr>
        <w:rPr>
          <w:sz w:val="24"/>
          <w:szCs w:val="24"/>
        </w:rPr>
      </w:pPr>
      <w:r>
        <w:rPr>
          <w:sz w:val="24"/>
          <w:szCs w:val="24"/>
        </w:rPr>
        <w:t>Ingestion: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If large amount of product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ingested obtain medical</w:t>
      </w:r>
    </w:p>
    <w:p w14:paraId="58A75560" w14:textId="77777777" w:rsidR="00FE2B99" w:rsidRDefault="00000000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attention</w:t>
      </w:r>
    </w:p>
    <w:p w14:paraId="268328A8" w14:textId="77777777" w:rsidR="00FE2B99" w:rsidRDefault="00FE2B99">
      <w:pPr>
        <w:ind w:left="3600" w:firstLine="720"/>
        <w:rPr>
          <w:sz w:val="24"/>
          <w:szCs w:val="24"/>
        </w:rPr>
      </w:pPr>
    </w:p>
    <w:p w14:paraId="10BB7446" w14:textId="77777777" w:rsidR="00FE2B99" w:rsidRDefault="00FE2B99">
      <w:pPr>
        <w:ind w:left="3600" w:firstLine="720"/>
        <w:rPr>
          <w:sz w:val="24"/>
          <w:szCs w:val="24"/>
        </w:rPr>
      </w:pPr>
    </w:p>
    <w:p w14:paraId="02686099" w14:textId="77777777" w:rsidR="00FE2B99" w:rsidRDefault="00000000">
      <w:pPr>
        <w:spacing w:line="240" w:lineRule="auto"/>
        <w:rPr>
          <w:sz w:val="36"/>
          <w:szCs w:val="3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a3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FE2B99" w14:paraId="546F05FA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E85C6" w14:textId="77777777" w:rsidR="00FE2B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SPECIAL PROTECTION INFORMATION</w:t>
            </w:r>
          </w:p>
        </w:tc>
      </w:tr>
    </w:tbl>
    <w:p w14:paraId="42451AC4" w14:textId="77777777" w:rsidR="00FE2B99" w:rsidRDefault="00000000">
      <w:pPr>
        <w:rPr>
          <w:sz w:val="24"/>
          <w:szCs w:val="24"/>
        </w:rPr>
      </w:pPr>
      <w:r>
        <w:rPr>
          <w:sz w:val="24"/>
          <w:szCs w:val="24"/>
        </w:rPr>
        <w:t>Respiratory protection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7020ADF6" w14:textId="77777777" w:rsidR="00FE2B99" w:rsidRDefault="00000000">
      <w:pPr>
        <w:rPr>
          <w:sz w:val="24"/>
          <w:szCs w:val="24"/>
        </w:rPr>
      </w:pPr>
      <w:r>
        <w:rPr>
          <w:sz w:val="24"/>
          <w:szCs w:val="24"/>
        </w:rPr>
        <w:t>Ventilation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30BEB1A0" w14:textId="77777777" w:rsidR="00FE2B99" w:rsidRDefault="00000000">
      <w:pPr>
        <w:rPr>
          <w:sz w:val="24"/>
          <w:szCs w:val="24"/>
        </w:rPr>
      </w:pPr>
      <w:r>
        <w:rPr>
          <w:sz w:val="24"/>
          <w:szCs w:val="24"/>
        </w:rPr>
        <w:t>Protective Gloves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Recommended</w:t>
      </w:r>
    </w:p>
    <w:p w14:paraId="1EB11953" w14:textId="77777777" w:rsidR="00FE2B99" w:rsidRDefault="00000000">
      <w:pPr>
        <w:rPr>
          <w:sz w:val="24"/>
          <w:szCs w:val="24"/>
        </w:rPr>
      </w:pPr>
      <w:r>
        <w:rPr>
          <w:sz w:val="24"/>
          <w:szCs w:val="24"/>
        </w:rPr>
        <w:t>Eye protection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Safety glasses, goggles </w:t>
      </w:r>
    </w:p>
    <w:p w14:paraId="0B254299" w14:textId="77777777" w:rsidR="00FE2B99" w:rsidRDefault="00000000">
      <w:pPr>
        <w:rPr>
          <w:sz w:val="24"/>
          <w:szCs w:val="24"/>
        </w:rPr>
      </w:pPr>
      <w:r>
        <w:rPr>
          <w:sz w:val="24"/>
          <w:szCs w:val="24"/>
        </w:rPr>
        <w:t>Other protective clothing or equipment</w:t>
      </w:r>
      <w:r>
        <w:rPr>
          <w:sz w:val="24"/>
          <w:szCs w:val="24"/>
        </w:rPr>
        <w:tab/>
        <w:t>N/A</w:t>
      </w:r>
    </w:p>
    <w:tbl>
      <w:tblPr>
        <w:tblStyle w:val="a4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FE2B99" w14:paraId="4090E3BE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898F6" w14:textId="77777777" w:rsidR="00FE2B99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SPECIAL PROTECTION AND SPILL/LEAK PROCEDURES</w:t>
            </w:r>
          </w:p>
        </w:tc>
      </w:tr>
    </w:tbl>
    <w:p w14:paraId="117DC9B7" w14:textId="77777777" w:rsidR="00FE2B9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Steps to be taken in case material is released or spilled:</w:t>
      </w:r>
    </w:p>
    <w:p w14:paraId="21B03538" w14:textId="77777777" w:rsidR="00FE2B99" w:rsidRDefault="00000000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Moisten slightly with water to reduce dust. Sweep up spilled material into proper waste container.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FF6609C" w14:textId="77777777" w:rsidR="00FE2B9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Waste disposal methods:</w:t>
      </w:r>
      <w:r>
        <w:rPr>
          <w:sz w:val="24"/>
          <w:szCs w:val="24"/>
        </w:rPr>
        <w:tab/>
      </w:r>
    </w:p>
    <w:p w14:paraId="29E53483" w14:textId="77777777" w:rsidR="00FE2B9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Dispose of according in federal state and local regulations</w:t>
      </w:r>
    </w:p>
    <w:p w14:paraId="591C5889" w14:textId="77777777" w:rsidR="00FE2B99" w:rsidRDefault="00FE2B99">
      <w:pPr>
        <w:ind w:left="1350"/>
        <w:rPr>
          <w:sz w:val="24"/>
          <w:szCs w:val="24"/>
        </w:rPr>
      </w:pPr>
    </w:p>
    <w:p w14:paraId="2F7D5C88" w14:textId="77777777" w:rsidR="00FE2B99" w:rsidRDefault="00FE2B99">
      <w:pPr>
        <w:ind w:left="1350"/>
        <w:rPr>
          <w:sz w:val="24"/>
          <w:szCs w:val="24"/>
        </w:rPr>
      </w:pPr>
    </w:p>
    <w:sectPr w:rsidR="00FE2B99">
      <w:headerReference w:type="default" r:id="rId6"/>
      <w:footerReference w:type="default" r:id="rId7"/>
      <w:pgSz w:w="12240" w:h="15840"/>
      <w:pgMar w:top="1008" w:right="810" w:bottom="1008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BD3A5" w14:textId="77777777" w:rsidR="00A94B1D" w:rsidRDefault="00A94B1D">
      <w:pPr>
        <w:spacing w:line="240" w:lineRule="auto"/>
      </w:pPr>
      <w:r>
        <w:separator/>
      </w:r>
    </w:p>
  </w:endnote>
  <w:endnote w:type="continuationSeparator" w:id="0">
    <w:p w14:paraId="2156AA8E" w14:textId="77777777" w:rsidR="00A94B1D" w:rsidRDefault="00A94B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6FB98" w14:textId="77777777" w:rsidR="00FE2B99" w:rsidRDefault="00000000">
    <w:pPr>
      <w:jc w:val="center"/>
      <w:rPr>
        <w:sz w:val="20"/>
        <w:szCs w:val="20"/>
      </w:rPr>
    </w:pPr>
    <w:r>
      <w:rPr>
        <w:sz w:val="20"/>
        <w:szCs w:val="20"/>
      </w:rPr>
      <w:t>April 16, 2022</w:t>
    </w:r>
  </w:p>
  <w:p w14:paraId="7BAECCE8" w14:textId="4995C675" w:rsidR="00FE2B99" w:rsidRDefault="00000000">
    <w:pPr>
      <w:rPr>
        <w:sz w:val="16"/>
        <w:szCs w:val="16"/>
      </w:rPr>
    </w:pPr>
    <w:r>
      <w:rPr>
        <w:sz w:val="16"/>
        <w:szCs w:val="16"/>
      </w:rPr>
      <w:t xml:space="preserve">The information herein is given in good faith, but no warranty, expressed or implied, is made. For further information consult </w:t>
    </w:r>
    <w:r w:rsidR="00651AD7">
      <w:rPr>
        <w:sz w:val="16"/>
        <w:szCs w:val="16"/>
      </w:rPr>
      <w:t xml:space="preserve">Cosmetic </w:t>
    </w:r>
    <w:proofErr w:type="gramStart"/>
    <w:r w:rsidR="00651AD7">
      <w:rPr>
        <w:sz w:val="16"/>
        <w:szCs w:val="16"/>
      </w:rPr>
      <w:t>By</w:t>
    </w:r>
    <w:proofErr w:type="gramEnd"/>
    <w:r w:rsidR="00651AD7">
      <w:rPr>
        <w:sz w:val="16"/>
        <w:szCs w:val="16"/>
      </w:rPr>
      <w:t xml:space="preserve"> Banou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28E1E" w14:textId="77777777" w:rsidR="00A94B1D" w:rsidRDefault="00A94B1D">
      <w:pPr>
        <w:spacing w:line="240" w:lineRule="auto"/>
      </w:pPr>
      <w:r>
        <w:separator/>
      </w:r>
    </w:p>
  </w:footnote>
  <w:footnote w:type="continuationSeparator" w:id="0">
    <w:p w14:paraId="4D5C5F6F" w14:textId="77777777" w:rsidR="00A94B1D" w:rsidRDefault="00A94B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5D8B2" w14:textId="6548D45D" w:rsidR="00FE2B99" w:rsidRDefault="00651AD7">
    <w:pPr>
      <w:spacing w:line="240" w:lineRule="auto"/>
      <w:jc w:val="center"/>
    </w:pPr>
    <w:r>
      <w:rPr>
        <w:noProof/>
      </w:rPr>
      <w:drawing>
        <wp:inline distT="0" distB="0" distL="0" distR="0" wp14:anchorId="3607CEF9" wp14:editId="20D7DC19">
          <wp:extent cx="1819275" cy="1819275"/>
          <wp:effectExtent l="0" t="0" r="0" b="0"/>
          <wp:docPr id="18954856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485608" name="Picture 18954856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451" cy="1819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B99"/>
    <w:rsid w:val="000A7F3D"/>
    <w:rsid w:val="00651AD7"/>
    <w:rsid w:val="00A94B1D"/>
    <w:rsid w:val="00F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9D1255"/>
  <w15:docId w15:val="{6B3053C1-C488-4E0C-B204-6D25CCA6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1A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AD7"/>
  </w:style>
  <w:style w:type="paragraph" w:styleId="Footer">
    <w:name w:val="footer"/>
    <w:basedOn w:val="Normal"/>
    <w:link w:val="FooterChar"/>
    <w:uiPriority w:val="99"/>
    <w:unhideWhenUsed/>
    <w:rsid w:val="00651A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1371</Characters>
  <Application>Microsoft Office Word</Application>
  <DocSecurity>0</DocSecurity>
  <Lines>52</Lines>
  <Paragraphs>45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2024-11-30T16:20:00Z</dcterms:created>
  <dcterms:modified xsi:type="dcterms:W3CDTF">2024-11-30T16:21:00Z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84e2d5f0b77daa0f6363ede7bab05d5c18a2f2d9b6af860917a463fc7b1547ac</vt:lpwstr>
  </property>
</Properties>
</file>